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9" w:rsidRPr="00277A35" w:rsidRDefault="00B32C79" w:rsidP="00AF061E">
      <w:pPr>
        <w:widowControl w:val="0"/>
        <w:autoSpaceDE w:val="0"/>
        <w:autoSpaceDN w:val="0"/>
        <w:adjustRightInd w:val="0"/>
        <w:spacing w:after="0" w:line="240" w:lineRule="auto"/>
        <w:ind w:right="-99"/>
        <w:jc w:val="right"/>
        <w:rPr>
          <w:rFonts w:ascii="Arial" w:hAnsi="Arial" w:cs="Arial"/>
          <w:sz w:val="24"/>
          <w:szCs w:val="24"/>
        </w:rPr>
      </w:pPr>
      <w:r w:rsidRPr="00277A35">
        <w:rPr>
          <w:rFonts w:ascii="Times New Roman" w:hAnsi="Times New Roman"/>
          <w:b/>
          <w:bCs/>
          <w:color w:val="000000"/>
          <w:sz w:val="24"/>
          <w:szCs w:val="24"/>
        </w:rPr>
        <w:t>Приложение 2</w:t>
      </w:r>
    </w:p>
    <w:p w:rsidR="00B32C79" w:rsidRPr="00277A35" w:rsidRDefault="00B32C79" w:rsidP="00AF061E">
      <w:pPr>
        <w:widowControl w:val="0"/>
        <w:autoSpaceDE w:val="0"/>
        <w:autoSpaceDN w:val="0"/>
        <w:adjustRightInd w:val="0"/>
        <w:spacing w:after="0" w:line="240" w:lineRule="auto"/>
        <w:ind w:right="-99"/>
        <w:jc w:val="right"/>
        <w:rPr>
          <w:rFonts w:ascii="Arial" w:hAnsi="Arial" w:cs="Arial"/>
          <w:sz w:val="24"/>
          <w:szCs w:val="24"/>
        </w:rPr>
      </w:pPr>
      <w:r w:rsidRPr="00277A35">
        <w:rPr>
          <w:rFonts w:ascii="Times New Roman" w:hAnsi="Times New Roman"/>
          <w:color w:val="000000"/>
          <w:sz w:val="24"/>
          <w:szCs w:val="24"/>
        </w:rPr>
        <w:t>к закону Тверской области</w:t>
      </w:r>
    </w:p>
    <w:p w:rsidR="00B57525" w:rsidRPr="00B57525" w:rsidRDefault="00B32C79" w:rsidP="00AF061E">
      <w:pPr>
        <w:widowControl w:val="0"/>
        <w:autoSpaceDE w:val="0"/>
        <w:autoSpaceDN w:val="0"/>
        <w:adjustRightInd w:val="0"/>
        <w:spacing w:after="0" w:line="240" w:lineRule="auto"/>
        <w:ind w:right="-99"/>
        <w:jc w:val="right"/>
        <w:rPr>
          <w:rFonts w:ascii="Times New Roman" w:hAnsi="Times New Roman"/>
          <w:color w:val="000000"/>
          <w:sz w:val="24"/>
          <w:szCs w:val="24"/>
        </w:rPr>
      </w:pPr>
      <w:r w:rsidRPr="00277A35">
        <w:rPr>
          <w:rFonts w:ascii="Times New Roman" w:hAnsi="Times New Roman"/>
          <w:color w:val="000000"/>
          <w:sz w:val="24"/>
          <w:szCs w:val="24"/>
        </w:rPr>
        <w:t>«Об областном бюджете Тверской области</w:t>
      </w:r>
      <w:r w:rsidR="000B5610">
        <w:rPr>
          <w:rFonts w:ascii="Times New Roman" w:hAnsi="Times New Roman"/>
          <w:color w:val="000000"/>
          <w:sz w:val="24"/>
          <w:szCs w:val="24"/>
        </w:rPr>
        <w:t xml:space="preserve"> на 2016 год»</w:t>
      </w:r>
    </w:p>
    <w:p w:rsidR="00B32C79" w:rsidRPr="00277A35" w:rsidRDefault="00654697" w:rsidP="00AF061E">
      <w:pPr>
        <w:widowControl w:val="0"/>
        <w:autoSpaceDE w:val="0"/>
        <w:autoSpaceDN w:val="0"/>
        <w:adjustRightInd w:val="0"/>
        <w:spacing w:after="0" w:line="240" w:lineRule="auto"/>
        <w:ind w:right="-9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2C79" w:rsidRPr="00277A35" w:rsidRDefault="00B32C79" w:rsidP="00B3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C79" w:rsidRPr="004D27D8" w:rsidRDefault="00B32C79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 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ерриториального фонда обязательного медицинского страхования Тверской области и местными бюджетами на 201</w:t>
      </w:r>
      <w:r w:rsidR="00B57525" w:rsidRPr="004D27D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</w:p>
    <w:p w:rsidR="00B32C79" w:rsidRPr="00222A77" w:rsidRDefault="00B32C79" w:rsidP="00B3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202B2A" w:rsidRPr="004D27D8">
              <w:rPr>
                <w:rFonts w:ascii="Times New Roman" w:hAnsi="Times New Roman"/>
                <w:color w:val="000000"/>
              </w:rPr>
              <w:t>городских</w:t>
            </w:r>
            <w:proofErr w:type="gramEnd"/>
            <w:r w:rsidR="00202B2A" w:rsidRPr="004D27D8">
              <w:rPr>
                <w:rFonts w:ascii="Times New Roman" w:hAnsi="Times New Roman"/>
                <w:color w:val="000000"/>
              </w:rPr>
              <w:t>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ИСПОЛЬЗОВАНИЯ ИМУЩЕСТВА, НАХОДЯЩЕГОСЯ В ГОСУДАРСТВЕННОЙ 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бюджетов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</w:t>
            </w:r>
            <w:r w:rsidRPr="004D27D8">
              <w:rPr>
                <w:sz w:val="22"/>
                <w:szCs w:val="22"/>
              </w:rPr>
              <w:lastRenderedPageBreak/>
              <w:t>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4D27D8">
              <w:rPr>
                <w:sz w:val="22"/>
                <w:szCs w:val="22"/>
              </w:rPr>
              <w:lastRenderedPageBreak/>
              <w:t>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ущерба в связи с нарушением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Невыясненные поступления, зачисляемые в бюджеты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 xml:space="preserve">В ЧАСТИ ПОСТУПЛЕНИЙ (ПЕРЕЧИСЛЕНИЙ) ПО </w:t>
            </w:r>
            <w:r w:rsidRPr="00BE3F7B">
              <w:rPr>
                <w:rFonts w:ascii="Times New Roman" w:hAnsi="Times New Roman"/>
                <w:b/>
                <w:color w:val="000000"/>
              </w:rPr>
              <w:lastRenderedPageBreak/>
              <w:t>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lastRenderedPageBreak/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  <w:bookmarkStart w:id="0" w:name="_GoBack"/>
            <w:bookmarkEnd w:id="0"/>
            <w:r w:rsidRPr="004D27D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127181" w:rsidRDefault="00127181" w:rsidP="00B927E0">
      <w:pPr>
        <w:jc w:val="both"/>
        <w:rPr>
          <w:rFonts w:ascii="Times New Roman" w:hAnsi="Times New Roman"/>
          <w:color w:val="000000"/>
        </w:rPr>
      </w:pPr>
    </w:p>
    <w:p w:rsidR="00E039D1" w:rsidRDefault="00E039D1" w:rsidP="00B927E0">
      <w:pPr>
        <w:jc w:val="both"/>
        <w:rPr>
          <w:rFonts w:ascii="Times New Roman" w:hAnsi="Times New Roman"/>
          <w:color w:val="000000"/>
        </w:rPr>
      </w:pPr>
    </w:p>
    <w:p w:rsidR="00127181" w:rsidRPr="00127181" w:rsidRDefault="00127181" w:rsidP="00B927E0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E039D1">
        <w:rPr>
          <w:rFonts w:ascii="Times New Roman" w:hAnsi="Times New Roman"/>
          <w:noProof/>
          <w:color w:val="000000"/>
          <w:sz w:val="16"/>
          <w:szCs w:val="16"/>
        </w:rPr>
        <w:t>\\File-server\комитет по бюджету\5 Созыв\документы комитета\63 заседание (12)\pr\zpr(63) 1701-П-5\Прил 2 (Норм распр 2016 год).docx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127181" w:rsidRPr="00127181" w:rsidSect="00B34573">
      <w:headerReference w:type="even" r:id="rId8"/>
      <w:headerReference w:type="default" r:id="rId9"/>
      <w:pgSz w:w="11950" w:h="16901"/>
      <w:pgMar w:top="964" w:right="851" w:bottom="964" w:left="170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D1" w:rsidRDefault="00E039D1">
      <w:r>
        <w:separator/>
      </w:r>
    </w:p>
  </w:endnote>
  <w:endnote w:type="continuationSeparator" w:id="0">
    <w:p w:rsidR="00E039D1" w:rsidRDefault="00E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D1" w:rsidRDefault="00E039D1">
      <w:r>
        <w:separator/>
      </w:r>
    </w:p>
  </w:footnote>
  <w:footnote w:type="continuationSeparator" w:id="0">
    <w:p w:rsidR="00E039D1" w:rsidRDefault="00E0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Default="00E039D1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Pr="00E039D1" w:rsidRDefault="00E039D1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BE3F7B">
      <w:rPr>
        <w:rFonts w:ascii="Times New Roman" w:hAnsi="Times New Roman"/>
        <w:noProof/>
        <w:sz w:val="20"/>
        <w:szCs w:val="20"/>
      </w:rPr>
      <w:t>15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358D"/>
    <w:rsid w:val="004729CB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4014"/>
    <w:rsid w:val="00640A4E"/>
    <w:rsid w:val="00654697"/>
    <w:rsid w:val="00657A84"/>
    <w:rsid w:val="006701A2"/>
    <w:rsid w:val="006A7002"/>
    <w:rsid w:val="006B2D96"/>
    <w:rsid w:val="006B593B"/>
    <w:rsid w:val="006F79B9"/>
    <w:rsid w:val="00701074"/>
    <w:rsid w:val="007102BD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3EBD"/>
    <w:rsid w:val="00AF5972"/>
    <w:rsid w:val="00B32C79"/>
    <w:rsid w:val="00B34573"/>
    <w:rsid w:val="00B57525"/>
    <w:rsid w:val="00B6351A"/>
    <w:rsid w:val="00B73AF4"/>
    <w:rsid w:val="00B80151"/>
    <w:rsid w:val="00B850D4"/>
    <w:rsid w:val="00B927E0"/>
    <w:rsid w:val="00B931D9"/>
    <w:rsid w:val="00BA6BE2"/>
    <w:rsid w:val="00BE3F7B"/>
    <w:rsid w:val="00BF2FCB"/>
    <w:rsid w:val="00C0383A"/>
    <w:rsid w:val="00C079CC"/>
    <w:rsid w:val="00C1658D"/>
    <w:rsid w:val="00C24995"/>
    <w:rsid w:val="00C51B5F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7445"/>
    <w:rsid w:val="00E039D1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C66D-C066-4661-8A23-16B2536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2395</Words>
  <Characters>18532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Елена М. Шестова</cp:lastModifiedBy>
  <cp:revision>4</cp:revision>
  <cp:lastPrinted>2015-12-22T08:26:00Z</cp:lastPrinted>
  <dcterms:created xsi:type="dcterms:W3CDTF">2015-12-18T12:36:00Z</dcterms:created>
  <dcterms:modified xsi:type="dcterms:W3CDTF">2015-12-22T08:26:00Z</dcterms:modified>
</cp:coreProperties>
</file>